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15A" w:rsidRDefault="009D615A" w:rsidP="009D615A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2778760</wp:posOffset>
            </wp:positionH>
            <wp:positionV relativeFrom="paragraph">
              <wp:posOffset>-9525</wp:posOffset>
            </wp:positionV>
            <wp:extent cx="683895" cy="864235"/>
            <wp:effectExtent l="19050" t="0" r="1905" b="0"/>
            <wp:wrapNone/>
            <wp:docPr id="1" name="Рисунок 2" descr="Пачелма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челма-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D615A" w:rsidRDefault="009D615A" w:rsidP="009D615A">
      <w:pPr>
        <w:jc w:val="center"/>
      </w:pPr>
    </w:p>
    <w:p w:rsidR="009D615A" w:rsidRDefault="009D615A" w:rsidP="009D615A">
      <w:pPr>
        <w:jc w:val="center"/>
      </w:pPr>
    </w:p>
    <w:p w:rsidR="009D615A" w:rsidRPr="00F91079" w:rsidRDefault="009D615A" w:rsidP="009D615A">
      <w:pPr>
        <w:jc w:val="center"/>
      </w:pPr>
    </w:p>
    <w:p w:rsidR="009D615A" w:rsidRDefault="009D615A" w:rsidP="009D615A">
      <w:pPr>
        <w:jc w:val="center"/>
        <w:rPr>
          <w:sz w:val="28"/>
          <w:szCs w:val="28"/>
        </w:rPr>
      </w:pPr>
    </w:p>
    <w:tbl>
      <w:tblPr>
        <w:tblW w:w="960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9D615A" w:rsidRPr="009509CC" w:rsidTr="00E82494">
        <w:trPr>
          <w:jc w:val="center"/>
        </w:trPr>
        <w:tc>
          <w:tcPr>
            <w:tcW w:w="9606" w:type="dxa"/>
          </w:tcPr>
          <w:p w:rsidR="009D615A" w:rsidRPr="0038702E" w:rsidRDefault="009D615A" w:rsidP="00E82494">
            <w:pPr>
              <w:jc w:val="center"/>
              <w:rPr>
                <w:b/>
                <w:sz w:val="36"/>
                <w:szCs w:val="36"/>
              </w:rPr>
            </w:pPr>
            <w:r w:rsidRPr="0038702E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9D615A" w:rsidRPr="0038702E" w:rsidRDefault="009D615A" w:rsidP="00E82494">
            <w:pPr>
              <w:jc w:val="center"/>
              <w:rPr>
                <w:b/>
                <w:sz w:val="36"/>
                <w:szCs w:val="36"/>
              </w:rPr>
            </w:pPr>
            <w:r w:rsidRPr="0038702E">
              <w:rPr>
                <w:b/>
                <w:sz w:val="36"/>
                <w:szCs w:val="36"/>
              </w:rPr>
              <w:t>РАБОЧЕГО ПОСЕЛКА ПАЧЕЛМА</w:t>
            </w:r>
          </w:p>
          <w:p w:rsidR="009D615A" w:rsidRPr="009509CC" w:rsidRDefault="009D615A" w:rsidP="00E82494">
            <w:pPr>
              <w:jc w:val="center"/>
              <w:rPr>
                <w:b/>
                <w:sz w:val="28"/>
                <w:szCs w:val="28"/>
              </w:rPr>
            </w:pPr>
            <w:r w:rsidRPr="0038702E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9D615A" w:rsidRPr="007D6B93" w:rsidTr="00E82494">
        <w:trPr>
          <w:trHeight w:val="344"/>
          <w:jc w:val="center"/>
        </w:trPr>
        <w:tc>
          <w:tcPr>
            <w:tcW w:w="9606" w:type="dxa"/>
          </w:tcPr>
          <w:p w:rsidR="009D615A" w:rsidRPr="00F70F6A" w:rsidRDefault="00F70F6A" w:rsidP="00F70F6A">
            <w:pPr>
              <w:jc w:val="right"/>
              <w:rPr>
                <w:b/>
                <w:color w:val="FF0000"/>
                <w:sz w:val="28"/>
                <w:szCs w:val="28"/>
              </w:rPr>
            </w:pPr>
            <w:r w:rsidRPr="00F70F6A">
              <w:rPr>
                <w:b/>
                <w:color w:val="FF0000"/>
                <w:sz w:val="28"/>
                <w:szCs w:val="28"/>
              </w:rPr>
              <w:t>ПРОЕКТ</w:t>
            </w:r>
          </w:p>
          <w:p w:rsidR="009D615A" w:rsidRPr="007D6B93" w:rsidRDefault="009D615A" w:rsidP="00E82494">
            <w:pPr>
              <w:jc w:val="center"/>
              <w:rPr>
                <w:b/>
                <w:sz w:val="28"/>
                <w:szCs w:val="28"/>
              </w:rPr>
            </w:pPr>
            <w:r w:rsidRPr="007D6B93">
              <w:rPr>
                <w:b/>
                <w:sz w:val="28"/>
                <w:szCs w:val="28"/>
              </w:rPr>
              <w:t>РЕШЕНИЕ</w:t>
            </w:r>
          </w:p>
          <w:tbl>
            <w:tblPr>
              <w:tblpPr w:leftFromText="180" w:rightFromText="180" w:vertAnchor="text" w:horzAnchor="margin" w:tblpXSpec="center" w:tblpY="168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9D615A" w:rsidRPr="007D6B93" w:rsidTr="00E82494">
              <w:tc>
                <w:tcPr>
                  <w:tcW w:w="284" w:type="dxa"/>
                  <w:vAlign w:val="bottom"/>
                </w:tcPr>
                <w:p w:rsidR="009D615A" w:rsidRPr="007D6B93" w:rsidRDefault="009D615A" w:rsidP="00E82494">
                  <w:r w:rsidRPr="007D6B93">
                    <w:t>от</w:t>
                  </w:r>
                </w:p>
              </w:tc>
              <w:tc>
                <w:tcPr>
                  <w:tcW w:w="2835" w:type="dxa"/>
                  <w:tcBorders>
                    <w:bottom w:val="single" w:sz="6" w:space="0" w:color="auto"/>
                  </w:tcBorders>
                </w:tcPr>
                <w:p w:rsidR="009D615A" w:rsidRPr="007D6B93" w:rsidRDefault="00F70F6A" w:rsidP="00D13B28">
                  <w:pPr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397" w:type="dxa"/>
                  <w:vAlign w:val="bottom"/>
                </w:tcPr>
                <w:p w:rsidR="009D615A" w:rsidRPr="007D6B93" w:rsidRDefault="009D615A" w:rsidP="00E82494">
                  <w:pPr>
                    <w:jc w:val="center"/>
                  </w:pPr>
                  <w:r w:rsidRPr="007D6B93">
                    <w:t>№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auto"/>
                  </w:tcBorders>
                </w:tcPr>
                <w:p w:rsidR="009D615A" w:rsidRPr="007D6B93" w:rsidRDefault="00F70F6A" w:rsidP="00CB568E">
                  <w:pPr>
                    <w:jc w:val="center"/>
                  </w:pPr>
                  <w:r>
                    <w:t xml:space="preserve"> </w:t>
                  </w:r>
                </w:p>
              </w:tc>
            </w:tr>
            <w:tr w:rsidR="009D615A" w:rsidRPr="007D6B93" w:rsidTr="00E82494">
              <w:tc>
                <w:tcPr>
                  <w:tcW w:w="4650" w:type="dxa"/>
                  <w:gridSpan w:val="4"/>
                </w:tcPr>
                <w:p w:rsidR="009D615A" w:rsidRPr="007D6B93" w:rsidRDefault="009D615A" w:rsidP="00E82494">
                  <w:pPr>
                    <w:jc w:val="center"/>
                    <w:rPr>
                      <w:sz w:val="10"/>
                    </w:rPr>
                  </w:pPr>
                </w:p>
                <w:p w:rsidR="009D615A" w:rsidRDefault="009D615A" w:rsidP="00E82494">
                  <w:pPr>
                    <w:jc w:val="center"/>
                  </w:pPr>
                  <w:r w:rsidRPr="007D6B93">
                    <w:t>р.п. Пачелма</w:t>
                  </w:r>
                </w:p>
                <w:p w:rsidR="00233DC1" w:rsidRPr="007D6B93" w:rsidRDefault="00233DC1" w:rsidP="00E82494">
                  <w:pPr>
                    <w:jc w:val="center"/>
                  </w:pPr>
                </w:p>
              </w:tc>
            </w:tr>
          </w:tbl>
          <w:p w:rsidR="009D615A" w:rsidRPr="007D6B93" w:rsidRDefault="009D615A" w:rsidP="00E82494">
            <w:pPr>
              <w:pStyle w:val="3"/>
              <w:rPr>
                <w:sz w:val="28"/>
                <w:szCs w:val="28"/>
              </w:rPr>
            </w:pPr>
          </w:p>
        </w:tc>
      </w:tr>
    </w:tbl>
    <w:p w:rsidR="00387856" w:rsidRPr="00387856" w:rsidRDefault="00FC4AF1" w:rsidP="00387856">
      <w:pPr>
        <w:jc w:val="center"/>
        <w:rPr>
          <w:b/>
          <w:sz w:val="28"/>
          <w:szCs w:val="28"/>
          <w:lang w:eastAsia="en-US"/>
        </w:rPr>
      </w:pPr>
      <w:r w:rsidRPr="00A01936">
        <w:rPr>
          <w:b/>
          <w:sz w:val="28"/>
          <w:szCs w:val="28"/>
          <w:lang w:eastAsia="en-US"/>
        </w:rPr>
        <w:t>О внесении изменений в отдельные муниципальные правовые акты</w:t>
      </w:r>
      <w:r w:rsidR="00387856">
        <w:rPr>
          <w:b/>
          <w:sz w:val="28"/>
          <w:szCs w:val="28"/>
          <w:lang w:eastAsia="en-US"/>
        </w:rPr>
        <w:t xml:space="preserve"> </w:t>
      </w:r>
      <w:r w:rsidR="00387856" w:rsidRPr="00387856">
        <w:rPr>
          <w:b/>
          <w:sz w:val="28"/>
          <w:szCs w:val="28"/>
        </w:rPr>
        <w:t>органов  местного самоуправления рабочего поселка Пачелма Пачелмского района Пензенской области</w:t>
      </w:r>
    </w:p>
    <w:p w:rsidR="00FC4AF1" w:rsidRPr="00B65846" w:rsidRDefault="00FC4AF1" w:rsidP="00FC4AF1">
      <w:pPr>
        <w:jc w:val="center"/>
        <w:rPr>
          <w:sz w:val="28"/>
          <w:szCs w:val="28"/>
        </w:rPr>
      </w:pPr>
    </w:p>
    <w:p w:rsidR="00FC4AF1" w:rsidRPr="00D63559" w:rsidRDefault="00FC4AF1" w:rsidP="00FC4AF1">
      <w:pPr>
        <w:ind w:firstLine="708"/>
        <w:jc w:val="both"/>
        <w:rPr>
          <w:i/>
        </w:rPr>
      </w:pPr>
      <w:r w:rsidRPr="00B65846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</w:t>
      </w:r>
      <w:r w:rsidRPr="00B6584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65846">
        <w:rPr>
          <w:sz w:val="28"/>
          <w:szCs w:val="28"/>
        </w:rPr>
        <w:t xml:space="preserve"> от 06.10.2003 № 131-ФЗ </w:t>
      </w:r>
      <w:r w:rsidRPr="00B65846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Трудовым кодексом Российской Федерации</w:t>
      </w:r>
      <w:r w:rsidRPr="00B65846">
        <w:rPr>
          <w:sz w:val="28"/>
          <w:szCs w:val="28"/>
        </w:rPr>
        <w:t xml:space="preserve">, на основании статьи </w:t>
      </w:r>
      <w:r w:rsidR="00387856">
        <w:t>20</w:t>
      </w:r>
      <w:r w:rsidRPr="00B65846">
        <w:rPr>
          <w:sz w:val="28"/>
          <w:szCs w:val="28"/>
        </w:rPr>
        <w:t xml:space="preserve"> Устава </w:t>
      </w:r>
      <w:r w:rsidR="00387856">
        <w:rPr>
          <w:sz w:val="28"/>
          <w:szCs w:val="28"/>
        </w:rPr>
        <w:t>рабочего поселка Пачелма Пачелмского района Пензенской области,</w:t>
      </w:r>
    </w:p>
    <w:p w:rsidR="00FC4AF1" w:rsidRPr="00886ED7" w:rsidRDefault="00FC4AF1" w:rsidP="00FC4AF1">
      <w:pPr>
        <w:ind w:firstLine="708"/>
        <w:jc w:val="both"/>
        <w:rPr>
          <w:sz w:val="20"/>
        </w:rPr>
      </w:pPr>
    </w:p>
    <w:p w:rsidR="00387856" w:rsidRDefault="00387856" w:rsidP="003878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B24E0">
        <w:rPr>
          <w:b/>
          <w:sz w:val="28"/>
          <w:szCs w:val="28"/>
        </w:rPr>
        <w:t xml:space="preserve">Комитет местного самоуправления  </w:t>
      </w:r>
      <w:r>
        <w:rPr>
          <w:b/>
          <w:sz w:val="28"/>
          <w:szCs w:val="28"/>
        </w:rPr>
        <w:t>рабочего поселка Пачелма</w:t>
      </w:r>
      <w:r w:rsidRPr="00BB24E0">
        <w:rPr>
          <w:b/>
          <w:sz w:val="28"/>
          <w:szCs w:val="28"/>
        </w:rPr>
        <w:t xml:space="preserve"> Пачелмского района Пензенской области  решил:</w:t>
      </w:r>
    </w:p>
    <w:p w:rsidR="00FC4AF1" w:rsidRPr="00387856" w:rsidRDefault="00FC4AF1" w:rsidP="00387856">
      <w:pPr>
        <w:pStyle w:val="1"/>
        <w:ind w:firstLine="70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387856">
        <w:rPr>
          <w:rFonts w:ascii="Times New Roman" w:hAnsi="Times New Roman" w:cs="Times New Roman"/>
          <w:b w:val="0"/>
          <w:color w:val="000000" w:themeColor="text1"/>
        </w:rPr>
        <w:t xml:space="preserve">1. Внести в пункт 6 Порядка проведения конкурса на замещение вакантной должности муниципальной  службы в органах местного самоуправления </w:t>
      </w:r>
      <w:r w:rsidR="00387856">
        <w:rPr>
          <w:rFonts w:ascii="Times New Roman" w:hAnsi="Times New Roman" w:cs="Times New Roman"/>
          <w:b w:val="0"/>
          <w:color w:val="000000" w:themeColor="text1"/>
        </w:rPr>
        <w:t>рабочего поселка Пачелма Пачелмского района Пензенской области</w:t>
      </w:r>
      <w:r w:rsidRPr="00387856">
        <w:rPr>
          <w:rFonts w:ascii="Times New Roman" w:hAnsi="Times New Roman" w:cs="Times New Roman"/>
          <w:b w:val="0"/>
          <w:color w:val="000000" w:themeColor="text1"/>
        </w:rPr>
        <w:t xml:space="preserve">, утвержденного решением </w:t>
      </w:r>
      <w:r w:rsidR="00387856">
        <w:rPr>
          <w:rFonts w:ascii="Times New Roman" w:hAnsi="Times New Roman" w:cs="Times New Roman"/>
          <w:b w:val="0"/>
          <w:color w:val="000000" w:themeColor="text1"/>
        </w:rPr>
        <w:t>Комитета местного самоуправления рабочего поселка Пачелма Пачелмского района Пензенской области</w:t>
      </w:r>
      <w:r w:rsidRPr="00387856">
        <w:rPr>
          <w:rFonts w:ascii="Times New Roman" w:hAnsi="Times New Roman" w:cs="Times New Roman"/>
          <w:b w:val="0"/>
          <w:color w:val="000000" w:themeColor="text1"/>
        </w:rPr>
        <w:t xml:space="preserve"> от </w:t>
      </w:r>
      <w:r w:rsidR="00387856">
        <w:rPr>
          <w:rFonts w:ascii="Times New Roman" w:hAnsi="Times New Roman" w:cs="Times New Roman"/>
          <w:b w:val="0"/>
          <w:color w:val="000000" w:themeColor="text1"/>
        </w:rPr>
        <w:t>27.08.2015 № 6-31/5</w:t>
      </w:r>
      <w:r w:rsidRPr="00387856">
        <w:rPr>
          <w:rFonts w:ascii="Times New Roman" w:hAnsi="Times New Roman" w:cs="Times New Roman"/>
          <w:b w:val="0"/>
          <w:color w:val="000000" w:themeColor="text1"/>
        </w:rPr>
        <w:t xml:space="preserve"> следующие изменения:</w:t>
      </w:r>
    </w:p>
    <w:p w:rsidR="00FC4AF1" w:rsidRPr="00827C59" w:rsidRDefault="00FC4AF1" w:rsidP="00FC4AF1">
      <w:pPr>
        <w:ind w:firstLine="709"/>
        <w:rPr>
          <w:sz w:val="28"/>
          <w:szCs w:val="28"/>
          <w:lang w:eastAsia="en-US"/>
        </w:rPr>
      </w:pPr>
      <w:r w:rsidRPr="00827C59">
        <w:rPr>
          <w:sz w:val="28"/>
          <w:szCs w:val="28"/>
          <w:lang w:eastAsia="en-US"/>
        </w:rPr>
        <w:t>1) подпункт 4 изложить в следующей редакции:</w:t>
      </w:r>
    </w:p>
    <w:p w:rsidR="00FC4AF1" w:rsidRPr="00827C59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 w:rsidRPr="00827C59">
        <w:rPr>
          <w:sz w:val="28"/>
          <w:szCs w:val="28"/>
          <w:lang w:eastAsia="en-US"/>
        </w:rPr>
        <w:t xml:space="preserve">«4) </w:t>
      </w:r>
      <w:r>
        <w:rPr>
          <w:sz w:val="28"/>
          <w:szCs w:val="28"/>
          <w:lang w:eastAsia="en-US"/>
        </w:rPr>
        <w:t>т</w:t>
      </w:r>
      <w:r w:rsidRPr="00CF1CF2">
        <w:rPr>
          <w:sz w:val="28"/>
          <w:szCs w:val="28"/>
          <w:lang w:eastAsia="en-US"/>
        </w:rPr>
        <w:t xml:space="preserve">рудовую книжку </w:t>
      </w:r>
      <w:r>
        <w:rPr>
          <w:sz w:val="28"/>
          <w:szCs w:val="28"/>
          <w:lang w:eastAsia="en-US"/>
        </w:rPr>
        <w:t xml:space="preserve">(при наличии) </w:t>
      </w:r>
      <w:r w:rsidRPr="00CF1CF2">
        <w:rPr>
          <w:sz w:val="28"/>
          <w:szCs w:val="28"/>
          <w:lang w:eastAsia="en-US"/>
        </w:rPr>
        <w:t>и (или) сведения о трудовой деятельности, за исключением случаев, если трудовой договор заключается впервые</w:t>
      </w:r>
      <w:proofErr w:type="gramStart"/>
      <w:r w:rsidRPr="00CF1CF2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>»</w:t>
      </w:r>
      <w:proofErr w:type="gramEnd"/>
      <w:r>
        <w:rPr>
          <w:sz w:val="28"/>
          <w:szCs w:val="28"/>
          <w:lang w:eastAsia="en-US"/>
        </w:rPr>
        <w:t>;</w:t>
      </w:r>
    </w:p>
    <w:p w:rsidR="00FC4AF1" w:rsidRDefault="00FC4AF1" w:rsidP="00FC4AF1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58764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подпункт 6 изложить в следующей редакции:</w:t>
      </w:r>
    </w:p>
    <w:p w:rsidR="00FC4AF1" w:rsidRDefault="00FC4AF1" w:rsidP="00FC4A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«6) </w:t>
      </w:r>
      <w:r>
        <w:rPr>
          <w:sz w:val="28"/>
          <w:szCs w:val="28"/>
        </w:rPr>
        <w:t>документ</w:t>
      </w:r>
      <w:r w:rsidRPr="00A01936">
        <w:rPr>
          <w:sz w:val="28"/>
          <w:szCs w:val="28"/>
        </w:rPr>
        <w:t>, подтверждающ</w:t>
      </w:r>
      <w:r>
        <w:rPr>
          <w:sz w:val="28"/>
          <w:szCs w:val="28"/>
        </w:rPr>
        <w:t>ий</w:t>
      </w:r>
      <w:r w:rsidRPr="00A01936">
        <w:rPr>
          <w:sz w:val="28"/>
          <w:szCs w:val="28"/>
        </w:rPr>
        <w:t xml:space="preserve"> регистрацию в системе индивидуального (персонифицированного) учета</w:t>
      </w:r>
      <w:r>
        <w:rPr>
          <w:sz w:val="28"/>
          <w:szCs w:val="28"/>
        </w:rPr>
        <w:t xml:space="preserve">, в том числе в форме электронного документа </w:t>
      </w:r>
      <w:r w:rsidRPr="00A01936">
        <w:rPr>
          <w:sz w:val="28"/>
          <w:szCs w:val="28"/>
        </w:rPr>
        <w:t xml:space="preserve"> (за исключением случаев, если в отношении гражданина не открыт индивидуальный лицевой счет)</w:t>
      </w:r>
      <w:proofErr w:type="gramStart"/>
      <w:r w:rsidRPr="00A01936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992D92">
        <w:rPr>
          <w:sz w:val="28"/>
          <w:szCs w:val="28"/>
          <w:lang w:eastAsia="en-US"/>
        </w:rPr>
        <w:t xml:space="preserve">Внести в </w:t>
      </w:r>
      <w:r>
        <w:rPr>
          <w:sz w:val="28"/>
          <w:szCs w:val="28"/>
          <w:lang w:eastAsia="en-US"/>
        </w:rPr>
        <w:t xml:space="preserve">пункт 3.1 </w:t>
      </w:r>
      <w:r w:rsidRPr="00992D92">
        <w:rPr>
          <w:sz w:val="28"/>
          <w:szCs w:val="28"/>
          <w:lang w:eastAsia="en-US"/>
        </w:rPr>
        <w:t>Поряд</w:t>
      </w:r>
      <w:r>
        <w:rPr>
          <w:sz w:val="28"/>
          <w:szCs w:val="28"/>
          <w:lang w:eastAsia="en-US"/>
        </w:rPr>
        <w:t>ка</w:t>
      </w:r>
      <w:r w:rsidRPr="00992D92">
        <w:rPr>
          <w:sz w:val="28"/>
          <w:szCs w:val="28"/>
          <w:lang w:eastAsia="en-US"/>
        </w:rPr>
        <w:t xml:space="preserve"> проведения конкурса на замещение должности главы администрации </w:t>
      </w:r>
      <w:r w:rsidR="00387856">
        <w:rPr>
          <w:sz w:val="28"/>
          <w:szCs w:val="28"/>
          <w:lang w:eastAsia="en-US"/>
        </w:rPr>
        <w:t>рабочего поселка Пачелма Пачелмского района Пензенской области</w:t>
      </w:r>
      <w:r w:rsidRPr="00992D92">
        <w:rPr>
          <w:sz w:val="28"/>
          <w:szCs w:val="28"/>
          <w:lang w:eastAsia="en-US"/>
        </w:rPr>
        <w:t>, назначаемого по контракту, утвержденн</w:t>
      </w:r>
      <w:r>
        <w:rPr>
          <w:sz w:val="28"/>
          <w:szCs w:val="28"/>
          <w:lang w:eastAsia="en-US"/>
        </w:rPr>
        <w:t>ого</w:t>
      </w:r>
      <w:r w:rsidRPr="00992D92">
        <w:rPr>
          <w:sz w:val="28"/>
          <w:szCs w:val="28"/>
          <w:lang w:eastAsia="en-US"/>
        </w:rPr>
        <w:t xml:space="preserve"> решением </w:t>
      </w:r>
      <w:r w:rsidR="00387856">
        <w:rPr>
          <w:sz w:val="28"/>
          <w:szCs w:val="28"/>
          <w:lang w:eastAsia="en-US"/>
        </w:rPr>
        <w:t>Комитета местного самоуправления рабочего поселка Пачелма Пачелмского района Пензенской области от 27.08.2015</w:t>
      </w:r>
      <w:r w:rsidRPr="00992D92">
        <w:rPr>
          <w:sz w:val="28"/>
          <w:szCs w:val="28"/>
          <w:lang w:eastAsia="en-US"/>
        </w:rPr>
        <w:t xml:space="preserve"> № </w:t>
      </w:r>
      <w:r w:rsidR="00387856">
        <w:rPr>
          <w:sz w:val="28"/>
          <w:szCs w:val="28"/>
          <w:lang w:eastAsia="en-US"/>
        </w:rPr>
        <w:t>6-31/5</w:t>
      </w:r>
      <w:r w:rsidRPr="00992D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следующие изменения: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1) подпункт 4 изложить в следующей редакции: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«4) </w:t>
      </w:r>
      <w:r w:rsidRPr="00ED425D">
        <w:rPr>
          <w:sz w:val="28"/>
          <w:szCs w:val="28"/>
          <w:lang w:eastAsia="en-US"/>
        </w:rPr>
        <w:t xml:space="preserve">трудовую книжку </w:t>
      </w:r>
      <w:r>
        <w:rPr>
          <w:sz w:val="28"/>
          <w:szCs w:val="28"/>
          <w:lang w:eastAsia="en-US"/>
        </w:rPr>
        <w:t xml:space="preserve">(при наличии) </w:t>
      </w:r>
      <w:r w:rsidRPr="00ED425D">
        <w:rPr>
          <w:sz w:val="28"/>
          <w:szCs w:val="28"/>
          <w:lang w:eastAsia="en-US"/>
        </w:rPr>
        <w:t>и (или) сведения о трудовой деятельности, за исключением случаев, если трудовой договор</w:t>
      </w:r>
      <w:r>
        <w:rPr>
          <w:sz w:val="28"/>
          <w:szCs w:val="28"/>
          <w:lang w:eastAsia="en-US"/>
        </w:rPr>
        <w:t xml:space="preserve"> (контракт)</w:t>
      </w:r>
      <w:r w:rsidRPr="00ED425D">
        <w:rPr>
          <w:sz w:val="28"/>
          <w:szCs w:val="28"/>
          <w:lang w:eastAsia="en-US"/>
        </w:rPr>
        <w:t xml:space="preserve"> заключается впервые</w:t>
      </w:r>
      <w:proofErr w:type="gramStart"/>
      <w:r w:rsidRPr="00ED425D">
        <w:rPr>
          <w:sz w:val="28"/>
          <w:szCs w:val="28"/>
          <w:lang w:eastAsia="en-US"/>
        </w:rPr>
        <w:t>;»</w:t>
      </w:r>
      <w:proofErr w:type="gramEnd"/>
      <w:r w:rsidRPr="00ED425D">
        <w:rPr>
          <w:sz w:val="28"/>
          <w:szCs w:val="28"/>
          <w:lang w:eastAsia="en-US"/>
        </w:rPr>
        <w:t>;</w:t>
      </w:r>
    </w:p>
    <w:p w:rsidR="00FC4AF1" w:rsidRPr="005C66AB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5C66AB">
        <w:rPr>
          <w:sz w:val="28"/>
          <w:szCs w:val="28"/>
          <w:lang w:eastAsia="en-US"/>
        </w:rPr>
        <w:t xml:space="preserve">подпункт </w:t>
      </w:r>
      <w:r>
        <w:rPr>
          <w:sz w:val="28"/>
          <w:szCs w:val="28"/>
          <w:lang w:eastAsia="en-US"/>
        </w:rPr>
        <w:t>6 изложить</w:t>
      </w:r>
      <w:r w:rsidRPr="005C66AB">
        <w:rPr>
          <w:sz w:val="28"/>
          <w:szCs w:val="28"/>
          <w:lang w:eastAsia="en-US"/>
        </w:rPr>
        <w:t xml:space="preserve"> в следующей редакции: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 w:rsidRPr="005C66AB">
        <w:rPr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6</w:t>
      </w:r>
      <w:r w:rsidRPr="005C66AB">
        <w:rPr>
          <w:sz w:val="28"/>
          <w:szCs w:val="28"/>
          <w:lang w:eastAsia="en-US"/>
        </w:rPr>
        <w:t xml:space="preserve">) </w:t>
      </w:r>
      <w:r w:rsidRPr="00A01936">
        <w:rPr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</w:t>
      </w:r>
      <w:r w:rsidRPr="002634C9">
        <w:rPr>
          <w:sz w:val="28"/>
          <w:szCs w:val="28"/>
          <w:lang w:eastAsia="en-US"/>
        </w:rPr>
        <w:t>, в том числе в форме электронного документа</w:t>
      </w:r>
      <w:r w:rsidRPr="00A01936">
        <w:rPr>
          <w:sz w:val="28"/>
          <w:szCs w:val="28"/>
          <w:lang w:eastAsia="en-US"/>
        </w:rPr>
        <w:t xml:space="preserve"> (за исключением случаев, если в отношении гражданина не открыт индивидуальный лицевой счет)</w:t>
      </w:r>
      <w:proofErr w:type="gramStart"/>
      <w:r w:rsidRPr="00A01936">
        <w:rPr>
          <w:sz w:val="28"/>
          <w:szCs w:val="28"/>
          <w:lang w:eastAsia="en-US"/>
        </w:rPr>
        <w:t>;</w:t>
      </w:r>
      <w:r w:rsidRPr="002673C4">
        <w:rPr>
          <w:sz w:val="28"/>
          <w:szCs w:val="28"/>
          <w:lang w:eastAsia="en-US"/>
        </w:rPr>
        <w:t>»</w:t>
      </w:r>
      <w:proofErr w:type="gramEnd"/>
      <w:r w:rsidRPr="005C66AB">
        <w:rPr>
          <w:sz w:val="28"/>
          <w:szCs w:val="28"/>
          <w:lang w:eastAsia="en-US"/>
        </w:rPr>
        <w:t>.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Внести в пункт 8 </w:t>
      </w:r>
      <w:r w:rsidRPr="00992D92">
        <w:rPr>
          <w:sz w:val="28"/>
          <w:szCs w:val="28"/>
          <w:lang w:eastAsia="en-US"/>
        </w:rPr>
        <w:t>Поряд</w:t>
      </w:r>
      <w:r>
        <w:rPr>
          <w:sz w:val="28"/>
          <w:szCs w:val="28"/>
          <w:lang w:eastAsia="en-US"/>
        </w:rPr>
        <w:t>ка</w:t>
      </w:r>
      <w:r w:rsidRPr="00992D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формирования кадрового резерва для замещения вакантных должностей муниципальной службы в органах местного самоуправления</w:t>
      </w:r>
      <w:r w:rsidRPr="00992D92">
        <w:rPr>
          <w:sz w:val="28"/>
          <w:szCs w:val="28"/>
          <w:lang w:eastAsia="en-US"/>
        </w:rPr>
        <w:t xml:space="preserve"> </w:t>
      </w:r>
      <w:r w:rsidR="00387856">
        <w:rPr>
          <w:sz w:val="28"/>
          <w:szCs w:val="28"/>
          <w:lang w:eastAsia="en-US"/>
        </w:rPr>
        <w:t>рабочего поселка Пачелма Пачелмского района Пензенской области</w:t>
      </w:r>
      <w:r w:rsidRPr="00992D92">
        <w:rPr>
          <w:sz w:val="28"/>
          <w:szCs w:val="28"/>
          <w:lang w:eastAsia="en-US"/>
        </w:rPr>
        <w:t>, утвержденн</w:t>
      </w:r>
      <w:r>
        <w:rPr>
          <w:sz w:val="28"/>
          <w:szCs w:val="28"/>
          <w:lang w:eastAsia="en-US"/>
        </w:rPr>
        <w:t>ого</w:t>
      </w:r>
      <w:r w:rsidRPr="00992D92">
        <w:rPr>
          <w:sz w:val="28"/>
          <w:szCs w:val="28"/>
          <w:lang w:eastAsia="en-US"/>
        </w:rPr>
        <w:t xml:space="preserve"> решением </w:t>
      </w:r>
      <w:r w:rsidR="00387856">
        <w:rPr>
          <w:sz w:val="28"/>
          <w:szCs w:val="28"/>
          <w:lang w:eastAsia="en-US"/>
        </w:rPr>
        <w:t>Комитета местного самоуправления рабочего поселка Пачелма Пачелмского района Пензенской области от 27.08.2015</w:t>
      </w:r>
      <w:r>
        <w:rPr>
          <w:sz w:val="28"/>
          <w:szCs w:val="28"/>
          <w:lang w:eastAsia="en-US"/>
        </w:rPr>
        <w:t xml:space="preserve"> </w:t>
      </w:r>
      <w:r w:rsidRPr="00992D92">
        <w:rPr>
          <w:sz w:val="28"/>
          <w:szCs w:val="28"/>
          <w:lang w:eastAsia="en-US"/>
        </w:rPr>
        <w:t xml:space="preserve"> № </w:t>
      </w:r>
      <w:r w:rsidR="00387856">
        <w:rPr>
          <w:sz w:val="28"/>
          <w:szCs w:val="28"/>
          <w:lang w:eastAsia="en-US"/>
        </w:rPr>
        <w:t>6-31/5</w:t>
      </w:r>
      <w:r w:rsidRPr="005C66AB">
        <w:t xml:space="preserve"> </w:t>
      </w:r>
      <w:r w:rsidRPr="00587642">
        <w:rPr>
          <w:sz w:val="28"/>
          <w:szCs w:val="28"/>
        </w:rPr>
        <w:t>следующие</w:t>
      </w:r>
      <w:r>
        <w:t xml:space="preserve"> </w:t>
      </w:r>
      <w:r w:rsidRPr="005C66AB">
        <w:rPr>
          <w:sz w:val="28"/>
          <w:szCs w:val="28"/>
          <w:lang w:eastAsia="en-US"/>
        </w:rPr>
        <w:t>изменени</w:t>
      </w:r>
      <w:r>
        <w:rPr>
          <w:sz w:val="28"/>
          <w:szCs w:val="28"/>
          <w:lang w:eastAsia="en-US"/>
        </w:rPr>
        <w:t>я: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абзац второй подпункта 4 изложить в следующей редакции: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«- копию </w:t>
      </w:r>
      <w:r w:rsidRPr="00ED425D">
        <w:rPr>
          <w:sz w:val="28"/>
          <w:szCs w:val="28"/>
          <w:lang w:eastAsia="en-US"/>
        </w:rPr>
        <w:t>трудов</w:t>
      </w:r>
      <w:r>
        <w:rPr>
          <w:sz w:val="28"/>
          <w:szCs w:val="28"/>
          <w:lang w:eastAsia="en-US"/>
        </w:rPr>
        <w:t>ой</w:t>
      </w:r>
      <w:r w:rsidRPr="00ED425D">
        <w:rPr>
          <w:sz w:val="28"/>
          <w:szCs w:val="28"/>
          <w:lang w:eastAsia="en-US"/>
        </w:rPr>
        <w:t xml:space="preserve"> книжк</w:t>
      </w:r>
      <w:r>
        <w:rPr>
          <w:sz w:val="28"/>
          <w:szCs w:val="28"/>
          <w:lang w:eastAsia="en-US"/>
        </w:rPr>
        <w:t>и</w:t>
      </w:r>
      <w:r w:rsidRPr="00ED425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(при наличии) </w:t>
      </w:r>
      <w:r w:rsidRPr="00ED425D">
        <w:rPr>
          <w:sz w:val="28"/>
          <w:szCs w:val="28"/>
          <w:lang w:eastAsia="en-US"/>
        </w:rPr>
        <w:t>и (или) сведения о трудовой деятельности, за исключением случаев, если трудовой договор заключается впервые</w:t>
      </w:r>
      <w:proofErr w:type="gramStart"/>
      <w:r w:rsidRPr="00ED425D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>»</w:t>
      </w:r>
      <w:proofErr w:type="gramEnd"/>
      <w:r>
        <w:rPr>
          <w:sz w:val="28"/>
          <w:szCs w:val="28"/>
          <w:lang w:eastAsia="en-US"/>
        </w:rPr>
        <w:t>;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подпункт 5 изложить в следующей редакции: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«5) </w:t>
      </w:r>
      <w:r w:rsidRPr="00A01936">
        <w:rPr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</w:t>
      </w:r>
      <w:r w:rsidRPr="002634C9">
        <w:rPr>
          <w:sz w:val="28"/>
          <w:szCs w:val="28"/>
          <w:lang w:eastAsia="en-US"/>
        </w:rPr>
        <w:t>, в том числе в форме электронного документа</w:t>
      </w:r>
      <w:r w:rsidRPr="00A01936">
        <w:rPr>
          <w:sz w:val="28"/>
          <w:szCs w:val="28"/>
          <w:lang w:eastAsia="en-US"/>
        </w:rPr>
        <w:t xml:space="preserve"> (за исключением случаев, если в отношении гражданина не открыт индивидуальный лицевой счет)</w:t>
      </w:r>
      <w:proofErr w:type="gramStart"/>
      <w:r w:rsidRPr="00A01936">
        <w:rPr>
          <w:sz w:val="28"/>
          <w:szCs w:val="28"/>
          <w:lang w:eastAsia="en-US"/>
        </w:rPr>
        <w:t>;</w:t>
      </w:r>
      <w:r>
        <w:rPr>
          <w:sz w:val="28"/>
          <w:szCs w:val="28"/>
          <w:lang w:eastAsia="en-US"/>
        </w:rPr>
        <w:t>»</w:t>
      </w:r>
      <w:proofErr w:type="gramEnd"/>
      <w:r>
        <w:rPr>
          <w:sz w:val="28"/>
          <w:szCs w:val="28"/>
          <w:lang w:eastAsia="en-US"/>
        </w:rPr>
        <w:t>.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Внести в </w:t>
      </w:r>
      <w:r w:rsidRPr="00763536">
        <w:rPr>
          <w:sz w:val="28"/>
          <w:szCs w:val="28"/>
          <w:lang w:eastAsia="en-US"/>
        </w:rPr>
        <w:t>Поряд</w:t>
      </w:r>
      <w:r>
        <w:rPr>
          <w:sz w:val="28"/>
          <w:szCs w:val="28"/>
          <w:lang w:eastAsia="en-US"/>
        </w:rPr>
        <w:t>ок</w:t>
      </w:r>
      <w:r w:rsidRPr="00763536">
        <w:rPr>
          <w:sz w:val="28"/>
          <w:szCs w:val="28"/>
          <w:lang w:eastAsia="en-US"/>
        </w:rPr>
        <w:t xml:space="preserve"> принятия представите</w:t>
      </w:r>
      <w:r>
        <w:rPr>
          <w:sz w:val="28"/>
          <w:szCs w:val="28"/>
          <w:lang w:eastAsia="en-US"/>
        </w:rPr>
        <w:t xml:space="preserve">лем нанимателя (работодателем) </w:t>
      </w:r>
      <w:r w:rsidRPr="00763536">
        <w:rPr>
          <w:sz w:val="28"/>
          <w:szCs w:val="28"/>
          <w:lang w:eastAsia="en-US"/>
        </w:rPr>
        <w:t>решения, предусмотренного частью 4 статьи 11 Закона Пензенской области от 10.10.2007 № 1390-ЗПО «О муниципальной службе в Пензенской области»</w:t>
      </w:r>
      <w:r>
        <w:rPr>
          <w:sz w:val="28"/>
          <w:szCs w:val="28"/>
          <w:lang w:eastAsia="en-US"/>
        </w:rPr>
        <w:t xml:space="preserve">, утвержденный </w:t>
      </w:r>
      <w:r w:rsidRPr="00992D92">
        <w:rPr>
          <w:sz w:val="28"/>
          <w:szCs w:val="28"/>
          <w:lang w:eastAsia="en-US"/>
        </w:rPr>
        <w:t xml:space="preserve">решением </w:t>
      </w:r>
      <w:r w:rsidR="00387856">
        <w:rPr>
          <w:sz w:val="28"/>
          <w:szCs w:val="28"/>
          <w:lang w:eastAsia="en-US"/>
        </w:rPr>
        <w:t>Комиттета местного самоуправления рабочего поселка Пачелма Пачелмского района Пензенской области</w:t>
      </w:r>
      <w:r>
        <w:rPr>
          <w:sz w:val="28"/>
          <w:szCs w:val="28"/>
          <w:lang w:eastAsia="en-US"/>
        </w:rPr>
        <w:t xml:space="preserve"> от </w:t>
      </w:r>
      <w:r w:rsidR="00387856">
        <w:rPr>
          <w:sz w:val="28"/>
          <w:szCs w:val="28"/>
          <w:lang w:eastAsia="en-US"/>
        </w:rPr>
        <w:t>27.08.2015</w:t>
      </w:r>
      <w:r>
        <w:rPr>
          <w:sz w:val="28"/>
          <w:szCs w:val="28"/>
          <w:lang w:eastAsia="en-US"/>
        </w:rPr>
        <w:t xml:space="preserve"> </w:t>
      </w:r>
      <w:r w:rsidRPr="00992D92">
        <w:rPr>
          <w:sz w:val="28"/>
          <w:szCs w:val="28"/>
          <w:lang w:eastAsia="en-US"/>
        </w:rPr>
        <w:t xml:space="preserve"> № </w:t>
      </w:r>
      <w:r w:rsidR="00387856">
        <w:rPr>
          <w:sz w:val="28"/>
          <w:szCs w:val="28"/>
          <w:lang w:eastAsia="en-US"/>
        </w:rPr>
        <w:t>6-31/5</w:t>
      </w:r>
      <w:r w:rsidRPr="005C66AB">
        <w:t xml:space="preserve"> </w:t>
      </w:r>
      <w:r w:rsidRPr="005C66AB">
        <w:rPr>
          <w:sz w:val="28"/>
          <w:szCs w:val="28"/>
          <w:lang w:eastAsia="en-US"/>
        </w:rPr>
        <w:t>изменени</w:t>
      </w:r>
      <w:r>
        <w:rPr>
          <w:sz w:val="28"/>
          <w:szCs w:val="28"/>
          <w:lang w:eastAsia="en-US"/>
        </w:rPr>
        <w:t>е, изложив абзац пятый пункта 4 в следующей редакции:</w:t>
      </w:r>
    </w:p>
    <w:p w:rsidR="00FC4AF1" w:rsidRDefault="00FC4AF1" w:rsidP="00FC4AF1">
      <w:pPr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 xml:space="preserve">«- копию </w:t>
      </w:r>
      <w:r w:rsidRPr="00763536">
        <w:rPr>
          <w:sz w:val="28"/>
          <w:szCs w:val="28"/>
          <w:lang w:eastAsia="en-US"/>
        </w:rPr>
        <w:t>трудов</w:t>
      </w:r>
      <w:r>
        <w:rPr>
          <w:sz w:val="28"/>
          <w:szCs w:val="28"/>
          <w:lang w:eastAsia="en-US"/>
        </w:rPr>
        <w:t>ой</w:t>
      </w:r>
      <w:r w:rsidRPr="00763536">
        <w:rPr>
          <w:sz w:val="28"/>
          <w:szCs w:val="28"/>
          <w:lang w:eastAsia="en-US"/>
        </w:rPr>
        <w:t xml:space="preserve"> книжку </w:t>
      </w:r>
      <w:r>
        <w:rPr>
          <w:sz w:val="28"/>
          <w:szCs w:val="28"/>
          <w:lang w:eastAsia="en-US"/>
        </w:rPr>
        <w:t xml:space="preserve">(при наличии) </w:t>
      </w:r>
      <w:r w:rsidRPr="00763536">
        <w:rPr>
          <w:sz w:val="28"/>
          <w:szCs w:val="28"/>
          <w:lang w:eastAsia="en-US"/>
        </w:rPr>
        <w:t>и (или) сведени</w:t>
      </w:r>
      <w:r>
        <w:rPr>
          <w:sz w:val="28"/>
          <w:szCs w:val="28"/>
          <w:lang w:eastAsia="en-US"/>
        </w:rPr>
        <w:t>й</w:t>
      </w:r>
      <w:r w:rsidRPr="00763536">
        <w:rPr>
          <w:sz w:val="28"/>
          <w:szCs w:val="28"/>
          <w:lang w:eastAsia="en-US"/>
        </w:rPr>
        <w:t xml:space="preserve"> о трудовой деятельности</w:t>
      </w:r>
      <w:r>
        <w:rPr>
          <w:sz w:val="28"/>
          <w:szCs w:val="28"/>
          <w:lang w:eastAsia="en-US"/>
        </w:rPr>
        <w:t>.».</w:t>
      </w:r>
      <w:proofErr w:type="gramEnd"/>
    </w:p>
    <w:p w:rsidR="00387856" w:rsidRPr="00DF7714" w:rsidRDefault="00387856" w:rsidP="00387856">
      <w:pPr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="00FC4AF1">
        <w:rPr>
          <w:sz w:val="28"/>
          <w:szCs w:val="28"/>
        </w:rPr>
        <w:t>5</w:t>
      </w:r>
      <w:r w:rsidR="00FC4AF1" w:rsidRPr="00B65846">
        <w:rPr>
          <w:sz w:val="28"/>
          <w:szCs w:val="28"/>
        </w:rPr>
        <w:t xml:space="preserve">. Настоящее решение опубликовать в </w:t>
      </w:r>
      <w:r>
        <w:rPr>
          <w:sz w:val="28"/>
          <w:szCs w:val="28"/>
        </w:rPr>
        <w:t xml:space="preserve">информационном бюллетене </w:t>
      </w:r>
      <w:r>
        <w:rPr>
          <w:sz w:val="28"/>
          <w:szCs w:val="28"/>
          <w:lang w:eastAsia="en-US"/>
        </w:rPr>
        <w:t>рабочего поселка Пачелма</w:t>
      </w:r>
      <w:r w:rsidRPr="00BE2A4C">
        <w:rPr>
          <w:sz w:val="28"/>
          <w:szCs w:val="28"/>
          <w:lang w:eastAsia="en-US"/>
        </w:rPr>
        <w:t xml:space="preserve"> Пачелмского района Пензенской области</w:t>
      </w:r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Наша</w:t>
      </w:r>
      <w:proofErr w:type="gramEnd"/>
      <w:r>
        <w:rPr>
          <w:sz w:val="28"/>
          <w:szCs w:val="28"/>
        </w:rPr>
        <w:t xml:space="preserve"> Пачелма»</w:t>
      </w:r>
      <w:r>
        <w:rPr>
          <w:i/>
          <w:sz w:val="28"/>
          <w:szCs w:val="28"/>
        </w:rPr>
        <w:t>.</w:t>
      </w:r>
    </w:p>
    <w:p w:rsidR="00FC4AF1" w:rsidRPr="00B65846" w:rsidRDefault="00FC4AF1" w:rsidP="00FC4A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65846">
        <w:rPr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387856" w:rsidRDefault="00FC4AF1" w:rsidP="00387856">
      <w:pPr>
        <w:ind w:firstLine="709"/>
        <w:jc w:val="both"/>
      </w:pPr>
      <w:r>
        <w:rPr>
          <w:sz w:val="28"/>
          <w:szCs w:val="28"/>
        </w:rPr>
        <w:t>7</w:t>
      </w:r>
      <w:r w:rsidRPr="00B65846">
        <w:rPr>
          <w:sz w:val="28"/>
          <w:szCs w:val="28"/>
        </w:rPr>
        <w:t xml:space="preserve">. </w:t>
      </w:r>
      <w:proofErr w:type="gramStart"/>
      <w:r w:rsidRPr="00B65846">
        <w:rPr>
          <w:sz w:val="28"/>
          <w:szCs w:val="28"/>
        </w:rPr>
        <w:t>Контроль за</w:t>
      </w:r>
      <w:proofErr w:type="gramEnd"/>
      <w:r w:rsidRPr="00B65846">
        <w:rPr>
          <w:sz w:val="28"/>
          <w:szCs w:val="28"/>
        </w:rPr>
        <w:t xml:space="preserve"> исполнением настоящего решения возложить на </w:t>
      </w:r>
      <w:r w:rsidRPr="00B65846">
        <w:rPr>
          <w:sz w:val="28"/>
          <w:szCs w:val="28"/>
        </w:rPr>
        <w:br/>
      </w:r>
      <w:r w:rsidR="00387856">
        <w:rPr>
          <w:bCs/>
          <w:sz w:val="28"/>
        </w:rPr>
        <w:t xml:space="preserve">Главу </w:t>
      </w:r>
      <w:r w:rsidR="00387856" w:rsidRPr="00E9204B">
        <w:rPr>
          <w:bCs/>
          <w:sz w:val="28"/>
        </w:rPr>
        <w:t>рабочего поселка Пачелма</w:t>
      </w:r>
      <w:r w:rsidR="00387856" w:rsidRPr="007256D7">
        <w:rPr>
          <w:bCs/>
          <w:sz w:val="28"/>
        </w:rPr>
        <w:t xml:space="preserve"> Пачелмского района Пензенской области</w:t>
      </w:r>
      <w:r w:rsidR="00387856">
        <w:rPr>
          <w:bCs/>
          <w:sz w:val="28"/>
        </w:rPr>
        <w:t>.</w:t>
      </w:r>
    </w:p>
    <w:p w:rsidR="00FC4AF1" w:rsidRDefault="00FC4AF1" w:rsidP="00E00D14">
      <w:pPr>
        <w:jc w:val="both"/>
      </w:pPr>
    </w:p>
    <w:p w:rsidR="00387856" w:rsidRDefault="00387856" w:rsidP="003878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рабочего поселка Пачелма</w:t>
      </w:r>
    </w:p>
    <w:p w:rsidR="00387856" w:rsidRDefault="00387856" w:rsidP="0038785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Пачелмского района Пензенской области                             </w:t>
      </w:r>
      <w:proofErr w:type="gramStart"/>
      <w:r>
        <w:rPr>
          <w:sz w:val="28"/>
          <w:szCs w:val="28"/>
        </w:rPr>
        <w:t>Алёнкин</w:t>
      </w:r>
      <w:proofErr w:type="gramEnd"/>
      <w:r>
        <w:rPr>
          <w:sz w:val="28"/>
          <w:szCs w:val="28"/>
        </w:rPr>
        <w:t xml:space="preserve"> Д.А.  </w:t>
      </w:r>
    </w:p>
    <w:p w:rsidR="00FC4AF1" w:rsidRDefault="00FC4AF1" w:rsidP="00E00D14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</w:p>
    <w:p w:rsidR="00FC4AF1" w:rsidRDefault="00FC4AF1" w:rsidP="00FC4AF1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FC4AF1" w:rsidRDefault="00FC4AF1" w:rsidP="00FC4AF1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FC4AF1" w:rsidRDefault="00FC4AF1" w:rsidP="00FC4AF1">
      <w:pPr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5D161B" w:rsidRDefault="005D161B" w:rsidP="00E00D14"/>
    <w:sectPr w:rsidR="005D161B" w:rsidSect="00E00D1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F9D"/>
    <w:rsid w:val="00036CC8"/>
    <w:rsid w:val="000574CC"/>
    <w:rsid w:val="00064AA8"/>
    <w:rsid w:val="000D6595"/>
    <w:rsid w:val="000F3356"/>
    <w:rsid w:val="002020E8"/>
    <w:rsid w:val="00233DC1"/>
    <w:rsid w:val="002B02D3"/>
    <w:rsid w:val="002C1C06"/>
    <w:rsid w:val="002D1BA3"/>
    <w:rsid w:val="002E1F9D"/>
    <w:rsid w:val="0032697E"/>
    <w:rsid w:val="00357A9F"/>
    <w:rsid w:val="00387856"/>
    <w:rsid w:val="003C30A2"/>
    <w:rsid w:val="003E4492"/>
    <w:rsid w:val="003E7969"/>
    <w:rsid w:val="0040014A"/>
    <w:rsid w:val="00407134"/>
    <w:rsid w:val="00424C46"/>
    <w:rsid w:val="005428DD"/>
    <w:rsid w:val="00544FCF"/>
    <w:rsid w:val="005601A6"/>
    <w:rsid w:val="005907F7"/>
    <w:rsid w:val="005C5CD8"/>
    <w:rsid w:val="005D161B"/>
    <w:rsid w:val="006836C4"/>
    <w:rsid w:val="006A0429"/>
    <w:rsid w:val="006F0E37"/>
    <w:rsid w:val="006F7D41"/>
    <w:rsid w:val="00714E1F"/>
    <w:rsid w:val="00734183"/>
    <w:rsid w:val="0074686A"/>
    <w:rsid w:val="00803628"/>
    <w:rsid w:val="008228AD"/>
    <w:rsid w:val="00832E3A"/>
    <w:rsid w:val="00853083"/>
    <w:rsid w:val="008B7C4C"/>
    <w:rsid w:val="008D1AFE"/>
    <w:rsid w:val="00912F98"/>
    <w:rsid w:val="009267D9"/>
    <w:rsid w:val="00935BD6"/>
    <w:rsid w:val="00937E94"/>
    <w:rsid w:val="009C63E3"/>
    <w:rsid w:val="009D615A"/>
    <w:rsid w:val="009E2069"/>
    <w:rsid w:val="009F210C"/>
    <w:rsid w:val="00AD6759"/>
    <w:rsid w:val="00BC5B82"/>
    <w:rsid w:val="00BD48DD"/>
    <w:rsid w:val="00C36EED"/>
    <w:rsid w:val="00CB568E"/>
    <w:rsid w:val="00CF28AD"/>
    <w:rsid w:val="00D13B28"/>
    <w:rsid w:val="00D475E7"/>
    <w:rsid w:val="00D84EF9"/>
    <w:rsid w:val="00DA3664"/>
    <w:rsid w:val="00DB5313"/>
    <w:rsid w:val="00E00D14"/>
    <w:rsid w:val="00E70CB5"/>
    <w:rsid w:val="00E81AAA"/>
    <w:rsid w:val="00E838E4"/>
    <w:rsid w:val="00F342ED"/>
    <w:rsid w:val="00F70F6A"/>
    <w:rsid w:val="00FC4AF1"/>
    <w:rsid w:val="00FC5781"/>
    <w:rsid w:val="00FD0ED7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4A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F0E37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0E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Emphasis"/>
    <w:basedOn w:val="a0"/>
    <w:qFormat/>
    <w:rsid w:val="00233DC1"/>
    <w:rPr>
      <w:i w:val="0"/>
      <w:iCs w:val="0"/>
    </w:rPr>
  </w:style>
  <w:style w:type="paragraph" w:styleId="2">
    <w:name w:val="Body Text Indent 2"/>
    <w:basedOn w:val="a"/>
    <w:link w:val="20"/>
    <w:semiHidden/>
    <w:unhideWhenUsed/>
    <w:rsid w:val="00233DC1"/>
    <w:pPr>
      <w:ind w:firstLine="426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233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33D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Цветовое выделение"/>
    <w:uiPriority w:val="99"/>
    <w:rsid w:val="00233DC1"/>
    <w:rPr>
      <w:b/>
      <w:bCs/>
      <w:color w:val="26282F"/>
    </w:rPr>
  </w:style>
  <w:style w:type="character" w:customStyle="1" w:styleId="a5">
    <w:name w:val="Гипертекстовая ссылка"/>
    <w:basedOn w:val="a0"/>
    <w:uiPriority w:val="99"/>
    <w:rsid w:val="00233DC1"/>
    <w:rPr>
      <w:rFonts w:ascii="Times New Roman" w:hAnsi="Times New Roman" w:cs="Times New Roman" w:hint="default"/>
      <w:b/>
      <w:bCs/>
      <w:color w:val="008000"/>
      <w:sz w:val="20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2C1C0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C1C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4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Поселок</cp:lastModifiedBy>
  <cp:revision>44</cp:revision>
  <cp:lastPrinted>2016-01-28T09:59:00Z</cp:lastPrinted>
  <dcterms:created xsi:type="dcterms:W3CDTF">2014-09-15T09:39:00Z</dcterms:created>
  <dcterms:modified xsi:type="dcterms:W3CDTF">2020-04-09T13:28:00Z</dcterms:modified>
</cp:coreProperties>
</file>